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</w:t>
      </w:r>
      <w:r>
        <w:rPr>
          <w:rFonts w:hint="default" w:ascii="楷体" w:hAnsi="楷体" w:eastAsia="楷体" w:cs="楷体"/>
          <w:b/>
          <w:bCs/>
          <w:sz w:val="28"/>
          <w:szCs w:val="36"/>
          <w:lang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b/>
          <w:bCs/>
          <w:sz w:val="28"/>
          <w:szCs w:val="36"/>
          <w:lang w:eastAsia="zh-Hans"/>
        </w:rPr>
        <w:t>27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bookmarkStart w:id="0" w:name="_GoBack" w:colFirst="2" w:colLast="1"/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史记阅读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校本作业1.3—2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Unit2 readingB课后练习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带电粒子在磁场中圆周运动8-12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13、14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自我复习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导学案沉淀溶解平衡第二课时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练习部分1.3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背诵复习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练习部分P43-44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复习纲要下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1课部分习题，2课学案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课本知识圈画整理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地理练习册：选必一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选择性必修下册教材复习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22年春考卷现代文阅读训练</w:t>
            </w:r>
          </w:p>
        </w:tc>
      </w:tr>
      <w:tr>
        <w:trPr>
          <w:trHeight w:val="279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订正、春考模拟1（13-15，19，20）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订正、春考模拟1（16，21）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1. 默写：补充备考词汇和高词汇编；2. 翻译专练。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2023各区一模卷</w:t>
            </w:r>
          </w:p>
        </w:tc>
      </w:tr>
      <w:tr>
        <w:trPr>
          <w:trHeight w:val="289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冲刺试卷36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高考必备词汇</w:t>
            </w:r>
          </w:p>
        </w:tc>
      </w:tr>
      <w:t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自主预习选必三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完成书本对应“探究与分享”</w:t>
            </w:r>
          </w:p>
        </w:tc>
      </w:tr>
      <w:t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</w:rPr>
              <w:t>自主复习纲要下 册第3、4单元目录（章节与课题）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</w:rPr>
              <w:t>思考：课后的探索与争鸣题</w:t>
            </w:r>
          </w:p>
        </w:tc>
      </w:tr>
      <w:t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自主复习</w:t>
            </w:r>
          </w:p>
        </w:tc>
      </w:tr>
      <w:t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自主复习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4A42"/>
    <w:rsid w:val="3E5F3AA5"/>
    <w:rsid w:val="79FE4A42"/>
    <w:rsid w:val="FFF2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2022-12-26T22:04:00Z</dcterms:created>
  <dc:creator>倪倪倪倪倪酱</dc:creator>
  <cp:lastModifiedBy>倪倪倪倪倪酱</cp:lastModifiedBy>
  <dcterms:modified xsi:type="dcterms:W3CDTF">2022-12-30T08:47:06Z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07FF0857102B4377D239A963563003DB</vt:lpwstr>
  </property>
</Properties>
</file>