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</w:pPr>
      <w:r>
        <w:rPr>
          <w:rFonts w:hint="eastAsia" w:ascii="楷体" w:hAnsi="楷体" w:eastAsia="楷体" w:cs="楷体"/>
          <w:b/>
          <w:bCs/>
          <w:sz w:val="28"/>
          <w:szCs w:val="36"/>
        </w:rPr>
        <w:t>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36"/>
        </w:rPr>
        <w:t>-202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11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月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8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bookmarkStart w:id="0" w:name="_GoBack" w:colFirst="1" w:colLast="2"/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1.《梦游天姥》复习默写2.文言文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3.完成赏析随笔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t>校本4.1（2）1～12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t>校本4.1（2）13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t>定语从句练习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t>天天练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订正期中试卷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整理错题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无（期中考试）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无（期中考试）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期中试卷订正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预习第9课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</w:rPr>
              <w:t>主题4基础梳理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</w:rPr>
              <w:t>高一地理作业10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常规文言文训练一则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史记阅读及练习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立体几何基础训练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订正周末卷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Unit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readingA 词汇练习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听力拓展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课单词背诵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相关单词翻译练习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学习任务单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课后练习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导学案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燃料充分利用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练习部分5.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第二课时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作业订正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第二课综合练习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复习纲要下第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单元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9课练习、10课学案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等级地理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气候判断图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订正试卷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sz w:val="21"/>
                <w:szCs w:val="21"/>
              </w:rPr>
              <w:t>研讨古代诗歌专题材料；完成诗歌阅读训练一则。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sz w:val="21"/>
                <w:szCs w:val="21"/>
              </w:rPr>
              <w:t>必修上教材复习卷一份；默写训练一则。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等比数列及其前n项和作业1-11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等比数列及其前n项和作业12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default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1、50天搞定课标词汇；</w:t>
            </w:r>
          </w:p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sz w:val="21"/>
                <w:szCs w:val="21"/>
              </w:rPr>
              <w:t>2、完型专练；3、课标词汇默写练习。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sz w:val="21"/>
                <w:szCs w:val="21"/>
              </w:rPr>
              <w:t>SSP 10高招周刊 词汇专练部分。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sz w:val="21"/>
                <w:szCs w:val="21"/>
              </w:rPr>
              <w:t>词汇练习、语法练习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sz w:val="21"/>
                <w:szCs w:val="21"/>
              </w:rPr>
              <w:t>听力训练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sz w:val="21"/>
                <w:szCs w:val="21"/>
              </w:rPr>
              <w:t>第四课第一框配套练习册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sz w:val="21"/>
                <w:szCs w:val="21"/>
              </w:rPr>
              <w:t>练习册订正整理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sz w:val="21"/>
                <w:szCs w:val="21"/>
              </w:rPr>
              <w:t>自主基础知识默写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sz w:val="21"/>
                <w:szCs w:val="21"/>
              </w:rPr>
              <w:t>问答题答题方法训练77套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sz w:val="21"/>
                <w:szCs w:val="21"/>
              </w:rPr>
              <w:t>校本P76-78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sz w:val="21"/>
                <w:szCs w:val="21"/>
              </w:rPr>
              <w:t>校本P79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 w:line="360" w:lineRule="auto"/>
              <w:jc w:val="center"/>
              <w:rPr>
                <w:rFonts w:hint="eastAsia" w:ascii="仿宋" w:hAnsi="仿宋" w:eastAsia="仿宋" w:cstheme="minorBidi"/>
                <w:b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sz w:val="21"/>
                <w:szCs w:val="21"/>
              </w:rPr>
              <w:t>导学案3.3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 w:line="360" w:lineRule="auto"/>
              <w:jc w:val="center"/>
              <w:rPr>
                <w:rFonts w:hint="eastAsia" w:ascii="仿宋" w:hAnsi="仿宋" w:eastAsia="仿宋" w:cstheme="minorBidi"/>
                <w:b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sz w:val="21"/>
                <w:szCs w:val="21"/>
              </w:rPr>
              <w:t>高三校本知识梳理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jQ1YmIyNTA5N2NlM2I3MWJiMmUwY2NlZDA1MjUifQ=="/>
  </w:docVars>
  <w:rsids>
    <w:rsidRoot w:val="62484A1B"/>
    <w:rsid w:val="0C556D09"/>
    <w:rsid w:val="0E997A67"/>
    <w:rsid w:val="26773DC1"/>
    <w:rsid w:val="28CE0C8F"/>
    <w:rsid w:val="32672F3B"/>
    <w:rsid w:val="32C71C2C"/>
    <w:rsid w:val="4EB377F1"/>
    <w:rsid w:val="4FA552F3"/>
    <w:rsid w:val="62484A1B"/>
    <w:rsid w:val="6ED2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596</Characters>
  <Lines>0</Lines>
  <Paragraphs>0</Paragraphs>
  <TotalTime>0</TotalTime>
  <ScaleCrop>false</ScaleCrop>
  <LinksUpToDate>false</LinksUpToDate>
  <CharactersWithSpaces>600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2022-11-07T09:20:00Z</dcterms:created>
  <dc:creator>倪倪倪倪倪酱</dc:creator>
  <cp:lastModifiedBy>倪倪倪倪倪酱</cp:lastModifiedBy>
  <dcterms:modified xsi:type="dcterms:W3CDTF">2022-11-20T06:14:25Z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E9CC56DC659A4F4DB4D3D47BD222DABA</vt:lpwstr>
  </property>
</Properties>
</file>