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10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11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6、7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练习册1、4、6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分析时评材料，完成框架图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校本2.3（2）1～11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校本2.3（2）12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词汇练习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练习册P20-22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自我评价2.4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</w:rP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无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常规文言文语段训练一则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《仲尼弟子列传》练习卷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校本作业基础题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校本作业拓展题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朗读课文 完成课后练习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听力拓展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第四课词汇背诵2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第四课翻译练习2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t>9.1学习任务单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t>9.1课后练习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t>作业订正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t>有机综合题2题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练习部分3.1第二课时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练习部分2.1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背诵+预习2.2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阅读纲要下第七单元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选必一第六课学案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大气组成与分层训练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笔记整理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文言实词训练；教材背诵篇目复习。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《陈情表》学习任务单第1-2页。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函数的综合应用作业1-11</w:t>
            </w:r>
          </w:p>
        </w:tc>
        <w:tc>
          <w:tcPr>
            <w:tcW w:w="38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函数的综合应用作业12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语法专练；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50课标词汇B卷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SSP专项练习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形式体言一语法练习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阅读训练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第十课配套练习册2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练习册纠错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自主基础知识默写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问答题答题方法训练52套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电势知识整理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校本作业额P51-52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高三校本P17-18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纯碱工业补充作业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>
      <w:pPr>
        <w:rPr>
          <w:rFonts w:hint="eastAsia"/>
          <w:lang w:val="en-US" w:eastAsia="zh-Hans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</w:docVars>
  <w:rsids>
    <w:rsidRoot w:val="0BDC125B"/>
    <w:rsid w:val="00CD51AB"/>
    <w:rsid w:val="0BDC125B"/>
    <w:rsid w:val="2A0D0CC4"/>
    <w:rsid w:val="306F2C87"/>
    <w:rsid w:val="34E50B22"/>
    <w:rsid w:val="3C0D1E58"/>
    <w:rsid w:val="4DC33F89"/>
    <w:rsid w:val="65D5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571</Characters>
  <Lines>0</Lines>
  <Paragraphs>0</Paragraphs>
  <TotalTime>0</TotalTime>
  <ScaleCrop>false</ScaleCrop>
  <LinksUpToDate>false</LinksUpToDate>
  <CharactersWithSpaces>572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2022-09-28T01:09:00Z</dcterms:created>
  <dc:creator>倪倪倪倪倪酱</dc:creator>
  <cp:lastModifiedBy>倪倪倪倪倪酱</cp:lastModifiedBy>
  <dcterms:modified xsi:type="dcterms:W3CDTF">2022-10-19T01:36:27Z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A6913459909E46E884F99A2AFD50CE64</vt:lpwstr>
  </property>
</Properties>
</file>